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727F" w14:textId="79E9D6C3" w:rsidR="009E6044" w:rsidRDefault="009E6044" w:rsidP="009E6044">
      <w:pPr>
        <w:jc w:val="center"/>
        <w:rPr>
          <w:rFonts w:ascii="Arial" w:hAnsi="Arial" w:cs="Arial"/>
          <w:sz w:val="24"/>
          <w:szCs w:val="24"/>
        </w:rPr>
      </w:pPr>
      <w:r w:rsidRPr="00D542B1">
        <w:rPr>
          <w:noProof/>
        </w:rPr>
        <w:drawing>
          <wp:inline distT="0" distB="0" distL="0" distR="0" wp14:anchorId="20ACEB78" wp14:editId="15ABC679">
            <wp:extent cx="1428750" cy="1209675"/>
            <wp:effectExtent l="0" t="0" r="0" b="9525"/>
            <wp:docPr id="50983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209675"/>
                    </a:xfrm>
                    <a:prstGeom prst="rect">
                      <a:avLst/>
                    </a:prstGeom>
                    <a:noFill/>
                    <a:ln>
                      <a:noFill/>
                    </a:ln>
                  </pic:spPr>
                </pic:pic>
              </a:graphicData>
            </a:graphic>
          </wp:inline>
        </w:drawing>
      </w:r>
    </w:p>
    <w:p w14:paraId="099B2A28" w14:textId="77777777" w:rsidR="009E6044" w:rsidRDefault="009E6044" w:rsidP="009E6044">
      <w:pPr>
        <w:rPr>
          <w:rFonts w:ascii="Arial" w:hAnsi="Arial" w:cs="Arial"/>
          <w:sz w:val="24"/>
          <w:szCs w:val="24"/>
        </w:rPr>
      </w:pPr>
    </w:p>
    <w:p w14:paraId="416FA9D1" w14:textId="77777777" w:rsidR="009E6044" w:rsidRDefault="009E6044" w:rsidP="009E6044">
      <w:pPr>
        <w:rPr>
          <w:rFonts w:ascii="Arial" w:hAnsi="Arial" w:cs="Arial"/>
          <w:sz w:val="24"/>
          <w:szCs w:val="24"/>
        </w:rPr>
      </w:pPr>
    </w:p>
    <w:p w14:paraId="736D79AF" w14:textId="77777777" w:rsidR="0050411F" w:rsidRDefault="0050411F" w:rsidP="006D21FE">
      <w:pPr>
        <w:pStyle w:val="Normale1"/>
        <w:widowControl w:val="0"/>
        <w:pBdr>
          <w:top w:val="nil"/>
          <w:left w:val="nil"/>
          <w:bottom w:val="nil"/>
          <w:right w:val="nil"/>
          <w:between w:val="nil"/>
        </w:pBdr>
        <w:jc w:val="center"/>
        <w:rPr>
          <w:rFonts w:ascii="Arial" w:eastAsia="Source Sans Pro Light" w:hAnsi="Arial" w:cs="Arial"/>
          <w:b/>
          <w:color w:val="000000"/>
          <w:sz w:val="28"/>
          <w:szCs w:val="28"/>
        </w:rPr>
      </w:pPr>
      <w:r w:rsidRPr="00487D86">
        <w:rPr>
          <w:rFonts w:ascii="Arial" w:eastAsia="Source Sans Pro Light" w:hAnsi="Arial" w:cs="Arial"/>
          <w:b/>
          <w:color w:val="000000"/>
          <w:sz w:val="28"/>
          <w:szCs w:val="28"/>
        </w:rPr>
        <w:t>MILANO | VENERANDA BIBLIOTECA AMBROSIANA</w:t>
      </w:r>
    </w:p>
    <w:p w14:paraId="5D8D26BE" w14:textId="2A85D5CE" w:rsidR="00052386" w:rsidRDefault="00052386" w:rsidP="006D21FE">
      <w:pPr>
        <w:pStyle w:val="Normale1"/>
        <w:widowControl w:val="0"/>
        <w:pBdr>
          <w:top w:val="nil"/>
          <w:left w:val="nil"/>
          <w:bottom w:val="nil"/>
          <w:right w:val="nil"/>
          <w:between w:val="nil"/>
        </w:pBdr>
        <w:jc w:val="center"/>
        <w:rPr>
          <w:rFonts w:ascii="Arial" w:eastAsia="Source Sans Pro Light" w:hAnsi="Arial" w:cs="Arial"/>
          <w:b/>
          <w:color w:val="000000"/>
          <w:sz w:val="28"/>
          <w:szCs w:val="28"/>
        </w:rPr>
      </w:pPr>
    </w:p>
    <w:p w14:paraId="0F89233E" w14:textId="2F240D23" w:rsidR="00052386" w:rsidRDefault="00052386" w:rsidP="006D21FE">
      <w:pPr>
        <w:pStyle w:val="Normale1"/>
        <w:widowControl w:val="0"/>
        <w:pBdr>
          <w:top w:val="nil"/>
          <w:left w:val="nil"/>
          <w:bottom w:val="nil"/>
          <w:right w:val="nil"/>
          <w:between w:val="nil"/>
        </w:pBdr>
        <w:jc w:val="center"/>
        <w:rPr>
          <w:rFonts w:ascii="Arial" w:eastAsia="Source Sans Pro Light" w:hAnsi="Arial" w:cs="Arial"/>
          <w:b/>
          <w:color w:val="000000"/>
          <w:sz w:val="28"/>
          <w:szCs w:val="28"/>
        </w:rPr>
      </w:pPr>
      <w:r>
        <w:rPr>
          <w:rFonts w:ascii="Arial" w:eastAsia="Source Sans Pro Light" w:hAnsi="Arial" w:cs="Arial"/>
          <w:b/>
          <w:color w:val="000000"/>
          <w:sz w:val="28"/>
          <w:szCs w:val="28"/>
        </w:rPr>
        <w:t>GIUBILEO 202</w:t>
      </w:r>
      <w:r w:rsidR="00FA7BEA">
        <w:rPr>
          <w:rFonts w:ascii="Arial" w:eastAsia="Source Sans Pro Light" w:hAnsi="Arial" w:cs="Arial"/>
          <w:b/>
          <w:color w:val="000000"/>
          <w:sz w:val="28"/>
          <w:szCs w:val="28"/>
        </w:rPr>
        <w:t>5</w:t>
      </w:r>
      <w:r>
        <w:rPr>
          <w:rFonts w:ascii="Arial" w:eastAsia="Source Sans Pro Light" w:hAnsi="Arial" w:cs="Arial"/>
          <w:b/>
          <w:color w:val="000000"/>
          <w:sz w:val="28"/>
          <w:szCs w:val="28"/>
        </w:rPr>
        <w:t xml:space="preserve"> </w:t>
      </w:r>
      <w:r w:rsidR="006D21FE">
        <w:rPr>
          <w:rFonts w:ascii="Arial" w:eastAsia="Source Sans Pro Light" w:hAnsi="Arial" w:cs="Arial"/>
          <w:b/>
          <w:color w:val="000000"/>
          <w:sz w:val="28"/>
          <w:szCs w:val="28"/>
        </w:rPr>
        <w:t>– XVII CENTENARIO DEL CONCILIO DI NICEA</w:t>
      </w:r>
    </w:p>
    <w:p w14:paraId="6F328F7C" w14:textId="77777777" w:rsidR="006D21FE" w:rsidRDefault="006D21FE" w:rsidP="006D21FE">
      <w:pPr>
        <w:pStyle w:val="Normale1"/>
        <w:widowControl w:val="0"/>
        <w:pBdr>
          <w:top w:val="nil"/>
          <w:left w:val="nil"/>
          <w:bottom w:val="nil"/>
          <w:right w:val="nil"/>
          <w:between w:val="nil"/>
        </w:pBdr>
        <w:jc w:val="center"/>
        <w:rPr>
          <w:rFonts w:ascii="Arial" w:eastAsia="Source Sans Pro Light" w:hAnsi="Arial" w:cs="Arial"/>
          <w:b/>
          <w:color w:val="000000"/>
          <w:sz w:val="28"/>
          <w:szCs w:val="28"/>
        </w:rPr>
      </w:pPr>
    </w:p>
    <w:p w14:paraId="74C2A14F" w14:textId="77777777" w:rsidR="006D21FE" w:rsidRDefault="006D21FE" w:rsidP="006D21FE">
      <w:pPr>
        <w:pStyle w:val="Normale1"/>
        <w:widowControl w:val="0"/>
        <w:pBdr>
          <w:top w:val="nil"/>
          <w:left w:val="nil"/>
          <w:bottom w:val="nil"/>
          <w:right w:val="nil"/>
          <w:between w:val="nil"/>
        </w:pBdr>
        <w:jc w:val="center"/>
        <w:rPr>
          <w:rFonts w:ascii="Arial" w:eastAsia="Source Sans Pro Light" w:hAnsi="Arial" w:cs="Arial"/>
          <w:color w:val="000000"/>
          <w:sz w:val="28"/>
          <w:szCs w:val="28"/>
        </w:rPr>
      </w:pPr>
    </w:p>
    <w:p w14:paraId="5003BEAC" w14:textId="77777777" w:rsidR="000846FC" w:rsidRDefault="000846FC" w:rsidP="00CD7213">
      <w:pPr>
        <w:pStyle w:val="Normale1"/>
        <w:widowControl w:val="0"/>
        <w:pBdr>
          <w:top w:val="nil"/>
          <w:left w:val="nil"/>
          <w:bottom w:val="nil"/>
          <w:right w:val="nil"/>
          <w:between w:val="nil"/>
        </w:pBdr>
        <w:jc w:val="both"/>
        <w:rPr>
          <w:rFonts w:ascii="Arial" w:eastAsia="Source Sans Pro Light" w:hAnsi="Arial" w:cs="Arial"/>
          <w:color w:val="000000"/>
          <w:sz w:val="24"/>
          <w:szCs w:val="24"/>
        </w:rPr>
      </w:pPr>
    </w:p>
    <w:p w14:paraId="3B7DB784" w14:textId="70BF4DB3" w:rsidR="00734CAF" w:rsidRDefault="00CD7213" w:rsidP="00CD7213">
      <w:pPr>
        <w:pStyle w:val="Normale1"/>
        <w:widowControl w:val="0"/>
        <w:pBdr>
          <w:top w:val="nil"/>
          <w:left w:val="nil"/>
          <w:bottom w:val="nil"/>
          <w:right w:val="nil"/>
          <w:between w:val="nil"/>
        </w:pBdr>
        <w:jc w:val="both"/>
        <w:rPr>
          <w:rFonts w:ascii="Arial" w:eastAsia="Source Sans Pro Light" w:hAnsi="Arial" w:cs="Arial"/>
          <w:color w:val="000000"/>
          <w:sz w:val="24"/>
          <w:szCs w:val="24"/>
        </w:rPr>
      </w:pPr>
      <w:r w:rsidRPr="00CD7213">
        <w:rPr>
          <w:rFonts w:ascii="Arial" w:eastAsia="Source Sans Pro Light" w:hAnsi="Arial" w:cs="Arial"/>
          <w:color w:val="000000"/>
          <w:sz w:val="24"/>
          <w:szCs w:val="24"/>
        </w:rPr>
        <w:t xml:space="preserve">La Veneranda Biblioteca Ambrosiana, </w:t>
      </w:r>
      <w:r w:rsidRPr="000846FC">
        <w:rPr>
          <w:rFonts w:ascii="Arial" w:eastAsia="Source Sans Pro Light" w:hAnsi="Arial" w:cs="Arial"/>
          <w:b/>
          <w:bCs/>
          <w:color w:val="000000"/>
          <w:sz w:val="24"/>
          <w:szCs w:val="24"/>
        </w:rPr>
        <w:t xml:space="preserve">dal 19 dicembre 2024 al </w:t>
      </w:r>
      <w:r w:rsidR="00D7556D" w:rsidRPr="000846FC">
        <w:rPr>
          <w:rFonts w:ascii="Arial" w:eastAsia="Source Sans Pro Light" w:hAnsi="Arial" w:cs="Arial"/>
          <w:b/>
          <w:bCs/>
          <w:color w:val="000000"/>
          <w:sz w:val="24"/>
          <w:szCs w:val="24"/>
        </w:rPr>
        <w:t>17 giugno</w:t>
      </w:r>
      <w:r w:rsidRPr="000846FC">
        <w:rPr>
          <w:rFonts w:ascii="Arial" w:eastAsia="Source Sans Pro Light" w:hAnsi="Arial" w:cs="Arial"/>
          <w:b/>
          <w:bCs/>
          <w:color w:val="000000"/>
          <w:sz w:val="24"/>
          <w:szCs w:val="24"/>
        </w:rPr>
        <w:t xml:space="preserve"> 202</w:t>
      </w:r>
      <w:r w:rsidR="00D7556D" w:rsidRPr="000846FC">
        <w:rPr>
          <w:rFonts w:ascii="Arial" w:eastAsia="Source Sans Pro Light" w:hAnsi="Arial" w:cs="Arial"/>
          <w:b/>
          <w:bCs/>
          <w:color w:val="000000"/>
          <w:sz w:val="24"/>
          <w:szCs w:val="24"/>
        </w:rPr>
        <w:t>5</w:t>
      </w:r>
      <w:r w:rsidRPr="00CD7213">
        <w:rPr>
          <w:rFonts w:ascii="Arial" w:eastAsia="Source Sans Pro Light" w:hAnsi="Arial" w:cs="Arial"/>
          <w:color w:val="000000"/>
          <w:sz w:val="24"/>
          <w:szCs w:val="24"/>
        </w:rPr>
        <w:t xml:space="preserve"> presenta la </w:t>
      </w:r>
      <w:r w:rsidRPr="000846FC">
        <w:rPr>
          <w:rFonts w:ascii="Arial" w:eastAsia="Source Sans Pro Light" w:hAnsi="Arial" w:cs="Arial"/>
          <w:b/>
          <w:bCs/>
          <w:color w:val="000000"/>
          <w:sz w:val="24"/>
          <w:szCs w:val="24"/>
        </w:rPr>
        <w:t xml:space="preserve">mostra </w:t>
      </w:r>
      <w:r w:rsidR="00D7556D" w:rsidRPr="000846FC">
        <w:rPr>
          <w:rFonts w:ascii="Arial" w:eastAsia="Source Sans Pro Light" w:hAnsi="Arial" w:cs="Arial"/>
          <w:b/>
          <w:bCs/>
          <w:color w:val="000000"/>
          <w:sz w:val="24"/>
          <w:szCs w:val="24"/>
        </w:rPr>
        <w:t>“Giubileo 202</w:t>
      </w:r>
      <w:r w:rsidR="00FA7BEA">
        <w:rPr>
          <w:rFonts w:ascii="Arial" w:eastAsia="Source Sans Pro Light" w:hAnsi="Arial" w:cs="Arial"/>
          <w:b/>
          <w:bCs/>
          <w:color w:val="000000"/>
          <w:sz w:val="24"/>
          <w:szCs w:val="24"/>
        </w:rPr>
        <w:t>5</w:t>
      </w:r>
      <w:r w:rsidR="00D7556D" w:rsidRPr="000846FC">
        <w:rPr>
          <w:rFonts w:ascii="Arial" w:eastAsia="Source Sans Pro Light" w:hAnsi="Arial" w:cs="Arial"/>
          <w:b/>
          <w:bCs/>
          <w:color w:val="000000"/>
          <w:sz w:val="24"/>
          <w:szCs w:val="24"/>
        </w:rPr>
        <w:t xml:space="preserve"> – XVII C</w:t>
      </w:r>
      <w:r w:rsidR="0021477A" w:rsidRPr="000846FC">
        <w:rPr>
          <w:rFonts w:ascii="Arial" w:eastAsia="Source Sans Pro Light" w:hAnsi="Arial" w:cs="Arial"/>
          <w:b/>
          <w:bCs/>
          <w:color w:val="000000"/>
          <w:sz w:val="24"/>
          <w:szCs w:val="24"/>
        </w:rPr>
        <w:t>entenario del Concilio di Nicea”</w:t>
      </w:r>
      <w:r w:rsidR="00EA7A72">
        <w:rPr>
          <w:rFonts w:ascii="Arial" w:eastAsia="Source Sans Pro Light" w:hAnsi="Arial" w:cs="Arial"/>
          <w:b/>
          <w:bCs/>
          <w:color w:val="000000"/>
          <w:sz w:val="24"/>
          <w:szCs w:val="24"/>
        </w:rPr>
        <w:t xml:space="preserve"> a cura di Mons. Marco Navoni e Mons. Francesco Braschi.</w:t>
      </w:r>
      <w:r w:rsidR="00B84125">
        <w:rPr>
          <w:rFonts w:ascii="Arial" w:eastAsia="Source Sans Pro Light" w:hAnsi="Arial" w:cs="Arial"/>
          <w:b/>
          <w:bCs/>
          <w:color w:val="000000"/>
          <w:sz w:val="24"/>
          <w:szCs w:val="24"/>
        </w:rPr>
        <w:t xml:space="preserve"> </w:t>
      </w:r>
    </w:p>
    <w:p w14:paraId="2341D326" w14:textId="0DF7B336" w:rsidR="00947661" w:rsidRDefault="00947661" w:rsidP="00CD7213">
      <w:pPr>
        <w:pStyle w:val="Normale1"/>
        <w:widowControl w:val="0"/>
        <w:pBdr>
          <w:top w:val="nil"/>
          <w:left w:val="nil"/>
          <w:bottom w:val="nil"/>
          <w:right w:val="nil"/>
          <w:between w:val="nil"/>
        </w:pBdr>
        <w:jc w:val="both"/>
        <w:rPr>
          <w:rFonts w:ascii="Arial" w:eastAsia="Source Sans Pro Light" w:hAnsi="Arial" w:cs="Arial"/>
          <w:color w:val="000000"/>
          <w:sz w:val="24"/>
          <w:szCs w:val="24"/>
        </w:rPr>
      </w:pPr>
      <w:r>
        <w:rPr>
          <w:rFonts w:ascii="Arial" w:eastAsia="Source Sans Pro Light" w:hAnsi="Arial" w:cs="Arial"/>
          <w:color w:val="000000"/>
          <w:sz w:val="24"/>
          <w:szCs w:val="24"/>
        </w:rPr>
        <w:t xml:space="preserve">La mostra si divide in due sezioni strettamente </w:t>
      </w:r>
      <w:r w:rsidR="005D7A9E">
        <w:rPr>
          <w:rFonts w:ascii="Arial" w:eastAsia="Source Sans Pro Light" w:hAnsi="Arial" w:cs="Arial"/>
          <w:color w:val="000000"/>
          <w:sz w:val="24"/>
          <w:szCs w:val="24"/>
        </w:rPr>
        <w:t>collegate</w:t>
      </w:r>
      <w:r w:rsidR="00A64728">
        <w:rPr>
          <w:rFonts w:ascii="Arial" w:eastAsia="Source Sans Pro Light" w:hAnsi="Arial" w:cs="Arial"/>
          <w:color w:val="000000"/>
          <w:sz w:val="24"/>
          <w:szCs w:val="24"/>
        </w:rPr>
        <w:t xml:space="preserve"> in cui sono espost</w:t>
      </w:r>
      <w:r w:rsidR="00C070B3">
        <w:rPr>
          <w:rFonts w:ascii="Arial" w:eastAsia="Source Sans Pro Light" w:hAnsi="Arial" w:cs="Arial"/>
          <w:color w:val="000000"/>
          <w:sz w:val="24"/>
          <w:szCs w:val="24"/>
        </w:rPr>
        <w:t xml:space="preserve">e opere provenienti dalla Biblioteca Ambrosiana e normalmente non visibili al pubblico. </w:t>
      </w:r>
      <w:r w:rsidR="00B84125">
        <w:rPr>
          <w:rFonts w:ascii="Arial" w:eastAsia="Source Sans Pro Light" w:hAnsi="Arial" w:cs="Arial"/>
          <w:color w:val="000000"/>
          <w:sz w:val="24"/>
          <w:szCs w:val="24"/>
        </w:rPr>
        <w:t xml:space="preserve"> </w:t>
      </w:r>
    </w:p>
    <w:p w14:paraId="35515BFA" w14:textId="77777777" w:rsidR="00F50649" w:rsidRPr="000846FC" w:rsidRDefault="00F50649" w:rsidP="00CD7213">
      <w:pPr>
        <w:pStyle w:val="Normale1"/>
        <w:widowControl w:val="0"/>
        <w:pBdr>
          <w:top w:val="nil"/>
          <w:left w:val="nil"/>
          <w:bottom w:val="nil"/>
          <w:right w:val="nil"/>
          <w:between w:val="nil"/>
        </w:pBdr>
        <w:jc w:val="both"/>
        <w:rPr>
          <w:rFonts w:ascii="Arial" w:eastAsia="Source Sans Pro Light" w:hAnsi="Arial" w:cs="Arial"/>
          <w:b/>
          <w:bCs/>
          <w:color w:val="000000"/>
          <w:sz w:val="24"/>
          <w:szCs w:val="24"/>
        </w:rPr>
      </w:pPr>
    </w:p>
    <w:p w14:paraId="43434BC3" w14:textId="1D4C7CB4" w:rsidR="00F50649" w:rsidRPr="000846FC" w:rsidRDefault="00F50649" w:rsidP="00CD7213">
      <w:pPr>
        <w:pStyle w:val="Normale1"/>
        <w:widowControl w:val="0"/>
        <w:pBdr>
          <w:top w:val="nil"/>
          <w:left w:val="nil"/>
          <w:bottom w:val="nil"/>
          <w:right w:val="nil"/>
          <w:between w:val="nil"/>
        </w:pBdr>
        <w:jc w:val="both"/>
        <w:rPr>
          <w:rFonts w:ascii="Arial" w:eastAsia="Source Sans Pro Light" w:hAnsi="Arial" w:cs="Arial"/>
          <w:b/>
          <w:bCs/>
          <w:color w:val="000000"/>
          <w:sz w:val="24"/>
          <w:szCs w:val="24"/>
        </w:rPr>
      </w:pPr>
      <w:r w:rsidRPr="000846FC">
        <w:rPr>
          <w:rFonts w:ascii="Arial" w:eastAsia="Source Sans Pro Light" w:hAnsi="Arial" w:cs="Arial"/>
          <w:b/>
          <w:bCs/>
          <w:color w:val="000000"/>
          <w:sz w:val="24"/>
          <w:szCs w:val="24"/>
        </w:rPr>
        <w:t xml:space="preserve">Giubileo </w:t>
      </w:r>
    </w:p>
    <w:p w14:paraId="1D8F0EAE" w14:textId="77777777" w:rsidR="003261CB" w:rsidRDefault="003261CB" w:rsidP="00CD7213">
      <w:pPr>
        <w:pStyle w:val="Normale1"/>
        <w:widowControl w:val="0"/>
        <w:pBdr>
          <w:top w:val="nil"/>
          <w:left w:val="nil"/>
          <w:bottom w:val="nil"/>
          <w:right w:val="nil"/>
          <w:between w:val="nil"/>
        </w:pBdr>
        <w:jc w:val="both"/>
        <w:rPr>
          <w:rFonts w:ascii="Arial" w:eastAsia="Source Sans Pro Light" w:hAnsi="Arial" w:cs="Arial"/>
          <w:color w:val="000000"/>
          <w:sz w:val="24"/>
          <w:szCs w:val="24"/>
        </w:rPr>
      </w:pPr>
    </w:p>
    <w:p w14:paraId="1E0D6BEB" w14:textId="4B16724A" w:rsidR="0021477A" w:rsidRDefault="0021477A" w:rsidP="00CD7213">
      <w:pPr>
        <w:pStyle w:val="Normale1"/>
        <w:widowControl w:val="0"/>
        <w:pBdr>
          <w:top w:val="nil"/>
          <w:left w:val="nil"/>
          <w:bottom w:val="nil"/>
          <w:right w:val="nil"/>
          <w:between w:val="nil"/>
        </w:pBdr>
        <w:jc w:val="both"/>
        <w:rPr>
          <w:rFonts w:ascii="Arial" w:eastAsia="Source Sans Pro Light" w:hAnsi="Arial" w:cs="Arial"/>
          <w:color w:val="000000"/>
          <w:sz w:val="24"/>
          <w:szCs w:val="24"/>
        </w:rPr>
      </w:pPr>
      <w:r>
        <w:rPr>
          <w:rFonts w:ascii="Arial" w:eastAsia="Source Sans Pro Light" w:hAnsi="Arial" w:cs="Arial"/>
          <w:color w:val="000000"/>
          <w:sz w:val="24"/>
          <w:szCs w:val="24"/>
        </w:rPr>
        <w:t xml:space="preserve">Verso la fine del 1299 cominciò a circolare </w:t>
      </w:r>
      <w:r w:rsidR="00566D3B">
        <w:rPr>
          <w:rFonts w:ascii="Arial" w:eastAsia="Source Sans Pro Light" w:hAnsi="Arial" w:cs="Arial"/>
          <w:color w:val="000000"/>
          <w:sz w:val="24"/>
          <w:szCs w:val="24"/>
        </w:rPr>
        <w:t>tra il popolo cristiano d’Europa l’impressione che il p</w:t>
      </w:r>
      <w:r w:rsidR="00424DA0">
        <w:rPr>
          <w:rFonts w:ascii="Arial" w:eastAsia="Source Sans Pro Light" w:hAnsi="Arial" w:cs="Arial"/>
          <w:color w:val="000000"/>
          <w:sz w:val="24"/>
          <w:szCs w:val="24"/>
        </w:rPr>
        <w:t>assaggio al nuovo anno centenario sarebbe stato l’occasione di un rinnovamento spirituale</w:t>
      </w:r>
      <w:r w:rsidR="002A197C">
        <w:rPr>
          <w:rFonts w:ascii="Arial" w:eastAsia="Source Sans Pro Light" w:hAnsi="Arial" w:cs="Arial"/>
          <w:color w:val="000000"/>
          <w:sz w:val="24"/>
          <w:szCs w:val="24"/>
        </w:rPr>
        <w:t>, quasi l’inizio di un’epoca nuova di pace e fratellanza. Si diffuse poi la voce</w:t>
      </w:r>
      <w:r w:rsidR="00236B2F">
        <w:rPr>
          <w:rFonts w:ascii="Arial" w:eastAsia="Source Sans Pro Light" w:hAnsi="Arial" w:cs="Arial"/>
          <w:color w:val="000000"/>
          <w:sz w:val="24"/>
          <w:szCs w:val="24"/>
        </w:rPr>
        <w:t>, con ogni probabilità sorta spontaneamente tra i fedeli, che i pellegrini</w:t>
      </w:r>
      <w:r w:rsidR="00B348E7">
        <w:rPr>
          <w:rFonts w:ascii="Arial" w:eastAsia="Source Sans Pro Light" w:hAnsi="Arial" w:cs="Arial"/>
          <w:color w:val="000000"/>
          <w:sz w:val="24"/>
          <w:szCs w:val="24"/>
        </w:rPr>
        <w:t xml:space="preserve"> che si fossero recati a Roma alla basilica di San Pietro </w:t>
      </w:r>
      <w:r w:rsidR="001470D9">
        <w:rPr>
          <w:rFonts w:ascii="Arial" w:eastAsia="Source Sans Pro Light" w:hAnsi="Arial" w:cs="Arial"/>
          <w:color w:val="000000"/>
          <w:sz w:val="24"/>
          <w:szCs w:val="24"/>
        </w:rPr>
        <w:t>avrebbero ricevuto una “pienissima remissione dei peccati”.</w:t>
      </w:r>
    </w:p>
    <w:p w14:paraId="161BD32F" w14:textId="7B0F6E67" w:rsidR="001470D9" w:rsidRDefault="001470D9" w:rsidP="00CD7213">
      <w:pPr>
        <w:pStyle w:val="Normale1"/>
        <w:widowControl w:val="0"/>
        <w:pBdr>
          <w:top w:val="nil"/>
          <w:left w:val="nil"/>
          <w:bottom w:val="nil"/>
          <w:right w:val="nil"/>
          <w:between w:val="nil"/>
        </w:pBdr>
        <w:jc w:val="both"/>
        <w:rPr>
          <w:rFonts w:ascii="Arial" w:eastAsia="Source Sans Pro Light" w:hAnsi="Arial" w:cs="Arial"/>
          <w:color w:val="000000"/>
          <w:sz w:val="24"/>
          <w:szCs w:val="24"/>
        </w:rPr>
      </w:pPr>
      <w:r>
        <w:rPr>
          <w:rFonts w:ascii="Arial" w:eastAsia="Source Sans Pro Light" w:hAnsi="Arial" w:cs="Arial"/>
          <w:color w:val="000000"/>
          <w:sz w:val="24"/>
          <w:szCs w:val="24"/>
        </w:rPr>
        <w:t>L’</w:t>
      </w:r>
      <w:r w:rsidR="003E3D6B">
        <w:rPr>
          <w:rFonts w:ascii="Arial" w:eastAsia="Source Sans Pro Light" w:hAnsi="Arial" w:cs="Arial"/>
          <w:color w:val="000000"/>
          <w:sz w:val="24"/>
          <w:szCs w:val="24"/>
        </w:rPr>
        <w:t>imponente afflusso di pellegrini a Roma indusse Bonifacio</w:t>
      </w:r>
      <w:r w:rsidR="00112E02">
        <w:rPr>
          <w:rFonts w:ascii="Arial" w:eastAsia="Source Sans Pro Light" w:hAnsi="Arial" w:cs="Arial"/>
          <w:color w:val="000000"/>
          <w:sz w:val="24"/>
          <w:szCs w:val="24"/>
        </w:rPr>
        <w:t xml:space="preserve"> VIII, della nobile famiglia Caetani, a concedere per tutto l’anno 1300 l’indulgenza </w:t>
      </w:r>
      <w:r w:rsidR="0097772F">
        <w:rPr>
          <w:rFonts w:ascii="Arial" w:eastAsia="Source Sans Pro Light" w:hAnsi="Arial" w:cs="Arial"/>
          <w:color w:val="000000"/>
          <w:sz w:val="24"/>
          <w:szCs w:val="24"/>
        </w:rPr>
        <w:t xml:space="preserve">plenaria e tale concessione si sarebbe ripetuta in futuro ogni cento anni. Nasceva così </w:t>
      </w:r>
      <w:r w:rsidR="00B01A20">
        <w:rPr>
          <w:rFonts w:ascii="Arial" w:eastAsia="Source Sans Pro Light" w:hAnsi="Arial" w:cs="Arial"/>
          <w:color w:val="000000"/>
          <w:sz w:val="24"/>
          <w:szCs w:val="24"/>
        </w:rPr>
        <w:t>il primo Anno Santo o Anno Giubilare: agli inizi era prevista appunto</w:t>
      </w:r>
      <w:r w:rsidR="00C45E28">
        <w:rPr>
          <w:rFonts w:ascii="Arial" w:eastAsia="Source Sans Pro Light" w:hAnsi="Arial" w:cs="Arial"/>
          <w:color w:val="000000"/>
          <w:sz w:val="24"/>
          <w:szCs w:val="24"/>
        </w:rPr>
        <w:t xml:space="preserve"> una scadenza centenaria; poi Clemente VII </w:t>
      </w:r>
      <w:r w:rsidR="00B63E11">
        <w:rPr>
          <w:rFonts w:ascii="Arial" w:eastAsia="Source Sans Pro Light" w:hAnsi="Arial" w:cs="Arial"/>
          <w:color w:val="000000"/>
          <w:sz w:val="24"/>
          <w:szCs w:val="24"/>
        </w:rPr>
        <w:t xml:space="preserve">ne fissò la scadenza ogni cinquant’anni (e così il secondo Anno Santo si tenne nel 1350). </w:t>
      </w:r>
    </w:p>
    <w:p w14:paraId="7A67493C" w14:textId="7654B17C" w:rsidR="001518E4" w:rsidRDefault="001518E4" w:rsidP="00CD7213">
      <w:pPr>
        <w:pStyle w:val="Normale1"/>
        <w:widowControl w:val="0"/>
        <w:pBdr>
          <w:top w:val="nil"/>
          <w:left w:val="nil"/>
          <w:bottom w:val="nil"/>
          <w:right w:val="nil"/>
          <w:between w:val="nil"/>
        </w:pBdr>
        <w:jc w:val="both"/>
        <w:rPr>
          <w:rFonts w:ascii="Arial" w:eastAsia="Source Sans Pro Light" w:hAnsi="Arial" w:cs="Arial"/>
          <w:color w:val="000000"/>
          <w:sz w:val="24"/>
          <w:szCs w:val="24"/>
        </w:rPr>
      </w:pPr>
      <w:r>
        <w:rPr>
          <w:rFonts w:ascii="Arial" w:eastAsia="Source Sans Pro Light" w:hAnsi="Arial" w:cs="Arial"/>
          <w:color w:val="000000"/>
          <w:sz w:val="24"/>
          <w:szCs w:val="24"/>
        </w:rPr>
        <w:t xml:space="preserve">Dopo l’Anno Santo del 1400, papa Martino V stabilì </w:t>
      </w:r>
      <w:r w:rsidR="003D28C1">
        <w:rPr>
          <w:rFonts w:ascii="Arial" w:eastAsia="Source Sans Pro Light" w:hAnsi="Arial" w:cs="Arial"/>
          <w:color w:val="000000"/>
          <w:sz w:val="24"/>
          <w:szCs w:val="24"/>
        </w:rPr>
        <w:t xml:space="preserve">che ne venisse celebrato un altro nel 1425, e introdusse il rito dell’apertura della </w:t>
      </w:r>
      <w:r w:rsidR="008961BD">
        <w:rPr>
          <w:rFonts w:ascii="Arial" w:eastAsia="Source Sans Pro Light" w:hAnsi="Arial" w:cs="Arial"/>
          <w:color w:val="000000"/>
          <w:sz w:val="24"/>
          <w:szCs w:val="24"/>
        </w:rPr>
        <w:t>P</w:t>
      </w:r>
      <w:r w:rsidR="003D28C1">
        <w:rPr>
          <w:rFonts w:ascii="Arial" w:eastAsia="Source Sans Pro Light" w:hAnsi="Arial" w:cs="Arial"/>
          <w:color w:val="000000"/>
          <w:sz w:val="24"/>
          <w:szCs w:val="24"/>
        </w:rPr>
        <w:t>orta Santa</w:t>
      </w:r>
      <w:r w:rsidR="008961BD">
        <w:rPr>
          <w:rFonts w:ascii="Arial" w:eastAsia="Source Sans Pro Light" w:hAnsi="Arial" w:cs="Arial"/>
          <w:color w:val="000000"/>
          <w:sz w:val="24"/>
          <w:szCs w:val="24"/>
        </w:rPr>
        <w:t xml:space="preserve"> nella basilica di San Giovanni in Laterano, cattedrale di Roma</w:t>
      </w:r>
      <w:r w:rsidR="003E01D6">
        <w:rPr>
          <w:rFonts w:ascii="Arial" w:eastAsia="Source Sans Pro Light" w:hAnsi="Arial" w:cs="Arial"/>
          <w:color w:val="000000"/>
          <w:sz w:val="24"/>
          <w:szCs w:val="24"/>
        </w:rPr>
        <w:t xml:space="preserve">. </w:t>
      </w:r>
    </w:p>
    <w:p w14:paraId="22A0E90B" w14:textId="75B9A401" w:rsidR="003E01D6" w:rsidRDefault="003E01D6" w:rsidP="00CD7213">
      <w:pPr>
        <w:pStyle w:val="Normale1"/>
        <w:widowControl w:val="0"/>
        <w:pBdr>
          <w:top w:val="nil"/>
          <w:left w:val="nil"/>
          <w:bottom w:val="nil"/>
          <w:right w:val="nil"/>
          <w:between w:val="nil"/>
        </w:pBdr>
        <w:jc w:val="both"/>
        <w:rPr>
          <w:rFonts w:ascii="Arial" w:eastAsia="Source Sans Pro Light" w:hAnsi="Arial" w:cs="Arial"/>
          <w:color w:val="000000"/>
          <w:sz w:val="24"/>
          <w:szCs w:val="24"/>
        </w:rPr>
      </w:pPr>
      <w:r>
        <w:rPr>
          <w:rFonts w:ascii="Arial" w:eastAsia="Source Sans Pro Light" w:hAnsi="Arial" w:cs="Arial"/>
          <w:color w:val="000000"/>
          <w:sz w:val="24"/>
          <w:szCs w:val="24"/>
        </w:rPr>
        <w:t>Q</w:t>
      </w:r>
      <w:r w:rsidR="003A7597">
        <w:rPr>
          <w:rFonts w:ascii="Arial" w:eastAsia="Source Sans Pro Light" w:hAnsi="Arial" w:cs="Arial"/>
          <w:color w:val="000000"/>
          <w:sz w:val="24"/>
          <w:szCs w:val="24"/>
        </w:rPr>
        <w:t>uesta riduzione temporale a ogni 25 anni venne definitivamente</w:t>
      </w:r>
      <w:r w:rsidR="00F44860">
        <w:rPr>
          <w:rFonts w:ascii="Arial" w:eastAsia="Source Sans Pro Light" w:hAnsi="Arial" w:cs="Arial"/>
          <w:color w:val="000000"/>
          <w:sz w:val="24"/>
          <w:szCs w:val="24"/>
        </w:rPr>
        <w:t xml:space="preserve"> e formalmente stabilita da papa Paolo II nel 1470 per offrire a gran parte</w:t>
      </w:r>
      <w:r w:rsidR="00133B73">
        <w:rPr>
          <w:rFonts w:ascii="Arial" w:eastAsia="Source Sans Pro Light" w:hAnsi="Arial" w:cs="Arial"/>
          <w:color w:val="000000"/>
          <w:sz w:val="24"/>
          <w:szCs w:val="24"/>
        </w:rPr>
        <w:t xml:space="preserve"> dei fedeli la probabilità più alta di partecipare alle celebrazioni</w:t>
      </w:r>
      <w:r w:rsidR="008B0095">
        <w:rPr>
          <w:rFonts w:ascii="Arial" w:eastAsia="Source Sans Pro Light" w:hAnsi="Arial" w:cs="Arial"/>
          <w:color w:val="000000"/>
          <w:sz w:val="24"/>
          <w:szCs w:val="24"/>
        </w:rPr>
        <w:t xml:space="preserve"> di almeno un Anno Santo nella propria vita. Infine papa Alessandro VI, nel giubileo del 1500, estese il rito </w:t>
      </w:r>
      <w:r w:rsidR="00C945B7">
        <w:rPr>
          <w:rFonts w:ascii="Arial" w:eastAsia="Source Sans Pro Light" w:hAnsi="Arial" w:cs="Arial"/>
          <w:color w:val="000000"/>
          <w:sz w:val="24"/>
          <w:szCs w:val="24"/>
        </w:rPr>
        <w:t xml:space="preserve">dell’apertura della porta Santa anche alla basilica di Santa Maria Maggiore </w:t>
      </w:r>
      <w:r w:rsidR="000F4EBA">
        <w:rPr>
          <w:rFonts w:ascii="Arial" w:eastAsia="Source Sans Pro Light" w:hAnsi="Arial" w:cs="Arial"/>
          <w:color w:val="000000"/>
          <w:sz w:val="24"/>
          <w:szCs w:val="24"/>
        </w:rPr>
        <w:t>e di San Paolo fuori le Mura, e riservò a sé</w:t>
      </w:r>
      <w:r w:rsidR="004A7323">
        <w:rPr>
          <w:rFonts w:ascii="Arial" w:eastAsia="Source Sans Pro Light" w:hAnsi="Arial" w:cs="Arial"/>
          <w:color w:val="000000"/>
          <w:sz w:val="24"/>
          <w:szCs w:val="24"/>
        </w:rPr>
        <w:t xml:space="preserve"> e per il futuro al solo papa l’apertura della porta santa nella basilica di San Pietro. </w:t>
      </w:r>
    </w:p>
    <w:p w14:paraId="76432DE2" w14:textId="77777777" w:rsidR="00A42D73" w:rsidRDefault="00A42D73" w:rsidP="00CD7213">
      <w:pPr>
        <w:pStyle w:val="Normale1"/>
        <w:widowControl w:val="0"/>
        <w:pBdr>
          <w:top w:val="nil"/>
          <w:left w:val="nil"/>
          <w:bottom w:val="nil"/>
          <w:right w:val="nil"/>
          <w:between w:val="nil"/>
        </w:pBdr>
        <w:jc w:val="both"/>
        <w:rPr>
          <w:rFonts w:ascii="Arial" w:eastAsia="Source Sans Pro Light" w:hAnsi="Arial" w:cs="Arial"/>
          <w:color w:val="000000"/>
          <w:sz w:val="24"/>
          <w:szCs w:val="24"/>
        </w:rPr>
      </w:pPr>
    </w:p>
    <w:p w14:paraId="308F4C25" w14:textId="29600ED3" w:rsidR="000846FC" w:rsidRPr="00FA7BEA" w:rsidRDefault="00204E40" w:rsidP="00CD7213">
      <w:pPr>
        <w:pStyle w:val="Normale1"/>
        <w:widowControl w:val="0"/>
        <w:pBdr>
          <w:top w:val="nil"/>
          <w:left w:val="nil"/>
          <w:bottom w:val="nil"/>
          <w:right w:val="nil"/>
          <w:between w:val="nil"/>
        </w:pBdr>
        <w:jc w:val="both"/>
        <w:rPr>
          <w:rFonts w:ascii="Arial" w:eastAsia="Source Sans Pro Light" w:hAnsi="Arial" w:cs="Arial"/>
          <w:color w:val="000000"/>
          <w:sz w:val="24"/>
          <w:szCs w:val="24"/>
        </w:rPr>
      </w:pPr>
      <w:r>
        <w:rPr>
          <w:rFonts w:ascii="Arial" w:eastAsia="Source Sans Pro Light" w:hAnsi="Arial" w:cs="Arial"/>
          <w:color w:val="000000"/>
          <w:sz w:val="24"/>
          <w:szCs w:val="24"/>
        </w:rPr>
        <w:t xml:space="preserve">Tra le opere esposte nella </w:t>
      </w:r>
      <w:r w:rsidR="00461062">
        <w:rPr>
          <w:rFonts w:ascii="Arial" w:eastAsia="Source Sans Pro Light" w:hAnsi="Arial" w:cs="Arial"/>
          <w:color w:val="000000"/>
          <w:sz w:val="24"/>
          <w:szCs w:val="24"/>
        </w:rPr>
        <w:t>Pinacoteca Ambrosiana</w:t>
      </w:r>
      <w:r>
        <w:rPr>
          <w:rFonts w:ascii="Arial" w:eastAsia="Source Sans Pro Light" w:hAnsi="Arial" w:cs="Arial"/>
          <w:color w:val="000000"/>
          <w:sz w:val="24"/>
          <w:szCs w:val="24"/>
        </w:rPr>
        <w:t xml:space="preserve"> e provenienti dalla Biblioteca </w:t>
      </w:r>
      <w:r w:rsidR="00A42D73">
        <w:rPr>
          <w:rFonts w:ascii="Arial" w:eastAsia="Source Sans Pro Light" w:hAnsi="Arial" w:cs="Arial"/>
          <w:color w:val="000000"/>
          <w:sz w:val="24"/>
          <w:szCs w:val="24"/>
        </w:rPr>
        <w:t xml:space="preserve">la grande </w:t>
      </w:r>
      <w:r w:rsidR="00A42D73" w:rsidRPr="000846FC">
        <w:rPr>
          <w:rFonts w:ascii="Arial" w:eastAsia="Source Sans Pro Light" w:hAnsi="Arial" w:cs="Arial"/>
          <w:b/>
          <w:bCs/>
          <w:color w:val="000000"/>
          <w:sz w:val="24"/>
          <w:szCs w:val="24"/>
        </w:rPr>
        <w:t>tavola acquerellata “Bonifacio VIII indice il primo Anno Santo nel 1300”,</w:t>
      </w:r>
      <w:r w:rsidR="00A42D73">
        <w:rPr>
          <w:rFonts w:ascii="Arial" w:eastAsia="Source Sans Pro Light" w:hAnsi="Arial" w:cs="Arial"/>
          <w:color w:val="000000"/>
          <w:sz w:val="24"/>
          <w:szCs w:val="24"/>
        </w:rPr>
        <w:t xml:space="preserve"> opera di Giacomo Grimaldi, datata 1590 circa che ricostruisce l’affresco di Giotto, purtroppo andato perduto, che ritrae papa Bonifacio VIII che dalla loggia di San Giovanni in Laterano, cattedrale di Roma benedice la folla e indice il primo Anno Santo</w:t>
      </w:r>
      <w:r w:rsidR="004C2C25">
        <w:rPr>
          <w:rFonts w:ascii="Arial" w:eastAsia="Source Sans Pro Light" w:hAnsi="Arial" w:cs="Arial"/>
          <w:color w:val="000000"/>
          <w:sz w:val="24"/>
          <w:szCs w:val="24"/>
        </w:rPr>
        <w:t>.</w:t>
      </w:r>
    </w:p>
    <w:p w14:paraId="4C1AF08D" w14:textId="77777777" w:rsidR="000846FC" w:rsidRDefault="000846FC" w:rsidP="00CD7213">
      <w:pPr>
        <w:pStyle w:val="Normale1"/>
        <w:widowControl w:val="0"/>
        <w:pBdr>
          <w:top w:val="nil"/>
          <w:left w:val="nil"/>
          <w:bottom w:val="nil"/>
          <w:right w:val="nil"/>
          <w:between w:val="nil"/>
        </w:pBdr>
        <w:jc w:val="both"/>
        <w:rPr>
          <w:rFonts w:ascii="Arial" w:eastAsia="Source Sans Pro Light" w:hAnsi="Arial" w:cs="Arial"/>
          <w:b/>
          <w:bCs/>
          <w:color w:val="000000"/>
          <w:sz w:val="24"/>
          <w:szCs w:val="24"/>
        </w:rPr>
      </w:pPr>
    </w:p>
    <w:p w14:paraId="36A68EFC" w14:textId="77777777" w:rsidR="000846FC" w:rsidRDefault="000846FC" w:rsidP="00CD7213">
      <w:pPr>
        <w:pStyle w:val="Normale1"/>
        <w:widowControl w:val="0"/>
        <w:pBdr>
          <w:top w:val="nil"/>
          <w:left w:val="nil"/>
          <w:bottom w:val="nil"/>
          <w:right w:val="nil"/>
          <w:between w:val="nil"/>
        </w:pBdr>
        <w:jc w:val="both"/>
        <w:rPr>
          <w:rFonts w:ascii="Arial" w:eastAsia="Source Sans Pro Light" w:hAnsi="Arial" w:cs="Arial"/>
          <w:b/>
          <w:bCs/>
          <w:color w:val="000000"/>
          <w:sz w:val="24"/>
          <w:szCs w:val="24"/>
        </w:rPr>
      </w:pPr>
    </w:p>
    <w:p w14:paraId="0D8CFE66" w14:textId="1A58B832" w:rsidR="004C2C25" w:rsidRPr="000846FC" w:rsidRDefault="004C2C25" w:rsidP="00CD7213">
      <w:pPr>
        <w:pStyle w:val="Normale1"/>
        <w:widowControl w:val="0"/>
        <w:pBdr>
          <w:top w:val="nil"/>
          <w:left w:val="nil"/>
          <w:bottom w:val="nil"/>
          <w:right w:val="nil"/>
          <w:between w:val="nil"/>
        </w:pBdr>
        <w:jc w:val="both"/>
        <w:rPr>
          <w:rFonts w:ascii="Arial" w:eastAsia="Source Sans Pro Light" w:hAnsi="Arial" w:cs="Arial"/>
          <w:b/>
          <w:bCs/>
          <w:color w:val="000000"/>
          <w:sz w:val="24"/>
          <w:szCs w:val="24"/>
        </w:rPr>
      </w:pPr>
      <w:r w:rsidRPr="000846FC">
        <w:rPr>
          <w:rFonts w:ascii="Arial" w:eastAsia="Source Sans Pro Light" w:hAnsi="Arial" w:cs="Arial"/>
          <w:b/>
          <w:bCs/>
          <w:color w:val="000000"/>
          <w:sz w:val="24"/>
          <w:szCs w:val="24"/>
        </w:rPr>
        <w:t>Centenario del Concilio di Nicea</w:t>
      </w:r>
    </w:p>
    <w:p w14:paraId="3FFF179C" w14:textId="77777777" w:rsidR="004C2C25" w:rsidRDefault="004C2C25" w:rsidP="00CD7213">
      <w:pPr>
        <w:pStyle w:val="Normale1"/>
        <w:widowControl w:val="0"/>
        <w:pBdr>
          <w:top w:val="nil"/>
          <w:left w:val="nil"/>
          <w:bottom w:val="nil"/>
          <w:right w:val="nil"/>
          <w:between w:val="nil"/>
        </w:pBdr>
        <w:jc w:val="both"/>
        <w:rPr>
          <w:rFonts w:ascii="Arial" w:eastAsia="Source Sans Pro Light" w:hAnsi="Arial" w:cs="Arial"/>
          <w:color w:val="000000"/>
          <w:sz w:val="24"/>
          <w:szCs w:val="24"/>
        </w:rPr>
      </w:pPr>
    </w:p>
    <w:p w14:paraId="6D1C300D" w14:textId="0DDDBB65" w:rsidR="00947661" w:rsidRDefault="00947661" w:rsidP="00CD7213">
      <w:pPr>
        <w:pStyle w:val="Normale1"/>
        <w:widowControl w:val="0"/>
        <w:pBdr>
          <w:top w:val="nil"/>
          <w:left w:val="nil"/>
          <w:bottom w:val="nil"/>
          <w:right w:val="nil"/>
          <w:between w:val="nil"/>
        </w:pBdr>
        <w:jc w:val="both"/>
        <w:rPr>
          <w:rFonts w:ascii="Arial" w:eastAsia="Source Sans Pro Light" w:hAnsi="Arial" w:cs="Arial"/>
          <w:color w:val="000000"/>
          <w:sz w:val="24"/>
          <w:szCs w:val="24"/>
        </w:rPr>
      </w:pPr>
      <w:r>
        <w:rPr>
          <w:rFonts w:ascii="Arial" w:eastAsia="Source Sans Pro Light" w:hAnsi="Arial" w:cs="Arial"/>
          <w:color w:val="000000"/>
          <w:sz w:val="24"/>
          <w:szCs w:val="24"/>
        </w:rPr>
        <w:t>L’anno Santo</w:t>
      </w:r>
      <w:r w:rsidR="00F66626">
        <w:rPr>
          <w:rFonts w:ascii="Arial" w:eastAsia="Source Sans Pro Light" w:hAnsi="Arial" w:cs="Arial"/>
          <w:color w:val="000000"/>
          <w:sz w:val="24"/>
          <w:szCs w:val="24"/>
        </w:rPr>
        <w:t>, ogni venticinque anni, commemora in maniera solenne la nascita di Gesù Cristo a Betlemme</w:t>
      </w:r>
      <w:r w:rsidR="00400255">
        <w:rPr>
          <w:rFonts w:ascii="Arial" w:eastAsia="Source Sans Pro Light" w:hAnsi="Arial" w:cs="Arial"/>
          <w:color w:val="000000"/>
          <w:sz w:val="24"/>
          <w:szCs w:val="24"/>
        </w:rPr>
        <w:t xml:space="preserve">, Il Figlio di Dio che si è fatto uomo per la salvezza dell’umanità. Nei primi secoli </w:t>
      </w:r>
      <w:r w:rsidR="000349C1">
        <w:rPr>
          <w:rFonts w:ascii="Arial" w:eastAsia="Source Sans Pro Light" w:hAnsi="Arial" w:cs="Arial"/>
          <w:color w:val="000000"/>
          <w:sz w:val="24"/>
          <w:szCs w:val="24"/>
        </w:rPr>
        <w:t>dell’Era cristiana l’identità di Gesù di Nazaret</w:t>
      </w:r>
      <w:r w:rsidR="003A7CDA">
        <w:rPr>
          <w:rFonts w:ascii="Arial" w:eastAsia="Source Sans Pro Light" w:hAnsi="Arial" w:cs="Arial"/>
          <w:color w:val="000000"/>
          <w:sz w:val="24"/>
          <w:szCs w:val="24"/>
        </w:rPr>
        <w:t xml:space="preserve"> fu una delle questioni teologiche più dibattute: ci si chiedeva se Egli, come Figlio di Dio</w:t>
      </w:r>
      <w:r w:rsidR="00F765BF">
        <w:rPr>
          <w:rFonts w:ascii="Arial" w:eastAsia="Source Sans Pro Light" w:hAnsi="Arial" w:cs="Arial"/>
          <w:color w:val="000000"/>
          <w:sz w:val="24"/>
          <w:szCs w:val="24"/>
        </w:rPr>
        <w:t xml:space="preserve">, era Dio come il Padre, oppure se era inferiore </w:t>
      </w:r>
      <w:r w:rsidR="00E36D2A">
        <w:rPr>
          <w:rFonts w:ascii="Arial" w:eastAsia="Source Sans Pro Light" w:hAnsi="Arial" w:cs="Arial"/>
          <w:color w:val="000000"/>
          <w:sz w:val="24"/>
          <w:szCs w:val="24"/>
        </w:rPr>
        <w:t>al Padre, e quindi una creatura come le altre</w:t>
      </w:r>
      <w:r w:rsidR="00E875F5">
        <w:rPr>
          <w:rFonts w:ascii="Arial" w:eastAsia="Source Sans Pro Light" w:hAnsi="Arial" w:cs="Arial"/>
          <w:color w:val="000000"/>
          <w:sz w:val="24"/>
          <w:szCs w:val="24"/>
        </w:rPr>
        <w:t xml:space="preserve">, per quanto la più eccellente. Fu un prete della </w:t>
      </w:r>
      <w:r w:rsidR="00021AA1">
        <w:rPr>
          <w:rFonts w:ascii="Arial" w:eastAsia="Source Sans Pro Light" w:hAnsi="Arial" w:cs="Arial"/>
          <w:color w:val="000000"/>
          <w:sz w:val="24"/>
          <w:szCs w:val="24"/>
        </w:rPr>
        <w:t>Chiesa di Alessandria agli inizi del IV secolo, di nome Ario</w:t>
      </w:r>
      <w:r w:rsidR="00CC5101">
        <w:rPr>
          <w:rFonts w:ascii="Arial" w:eastAsia="Source Sans Pro Light" w:hAnsi="Arial" w:cs="Arial"/>
          <w:color w:val="000000"/>
          <w:sz w:val="24"/>
          <w:szCs w:val="24"/>
        </w:rPr>
        <w:t>, che in maniera sistematica negò la divinità di Cristo con l’intento</w:t>
      </w:r>
      <w:r w:rsidR="009959E8">
        <w:rPr>
          <w:rFonts w:ascii="Arial" w:eastAsia="Source Sans Pro Light" w:hAnsi="Arial" w:cs="Arial"/>
          <w:color w:val="000000"/>
          <w:sz w:val="24"/>
          <w:szCs w:val="24"/>
        </w:rPr>
        <w:t xml:space="preserve"> di salvaguardare l’idea dell’unicità di Dio: questa dottrina</w:t>
      </w:r>
      <w:r w:rsidR="00027911">
        <w:rPr>
          <w:rFonts w:ascii="Arial" w:eastAsia="Source Sans Pro Light" w:hAnsi="Arial" w:cs="Arial"/>
          <w:color w:val="000000"/>
          <w:sz w:val="24"/>
          <w:szCs w:val="24"/>
        </w:rPr>
        <w:t>, dal nome del suo autore, prese appunto il nome di Arianesimo. P</w:t>
      </w:r>
      <w:r w:rsidR="009B5306">
        <w:rPr>
          <w:rFonts w:ascii="Arial" w:eastAsia="Source Sans Pro Light" w:hAnsi="Arial" w:cs="Arial"/>
          <w:color w:val="000000"/>
          <w:sz w:val="24"/>
          <w:szCs w:val="24"/>
        </w:rPr>
        <w:t xml:space="preserve">er risolvere la questione </w:t>
      </w:r>
      <w:r w:rsidR="00231BC7">
        <w:rPr>
          <w:rFonts w:ascii="Arial" w:eastAsia="Source Sans Pro Light" w:hAnsi="Arial" w:cs="Arial"/>
          <w:color w:val="000000"/>
          <w:sz w:val="24"/>
          <w:szCs w:val="24"/>
        </w:rPr>
        <w:t>e sedare le polemiche che stavano dividendo la Cristianità, l’</w:t>
      </w:r>
      <w:r w:rsidR="00DA558C">
        <w:rPr>
          <w:rFonts w:ascii="Arial" w:eastAsia="Source Sans Pro Light" w:hAnsi="Arial" w:cs="Arial"/>
          <w:color w:val="000000"/>
          <w:sz w:val="24"/>
          <w:szCs w:val="24"/>
        </w:rPr>
        <w:t>imperatore Costantino il Grande, esattamente 1700 anni fa, nel 325 convocò a Nicea</w:t>
      </w:r>
      <w:r w:rsidR="009155CA">
        <w:rPr>
          <w:rFonts w:ascii="Arial" w:eastAsia="Source Sans Pro Light" w:hAnsi="Arial" w:cs="Arial"/>
          <w:color w:val="000000"/>
          <w:sz w:val="24"/>
          <w:szCs w:val="24"/>
        </w:rPr>
        <w:t xml:space="preserve">, in Asia Minore </w:t>
      </w:r>
      <w:r w:rsidR="000846FC">
        <w:rPr>
          <w:rFonts w:ascii="Arial" w:eastAsia="Source Sans Pro Light" w:hAnsi="Arial" w:cs="Arial"/>
          <w:color w:val="000000"/>
          <w:sz w:val="24"/>
          <w:szCs w:val="24"/>
        </w:rPr>
        <w:t>(attuale</w:t>
      </w:r>
      <w:r w:rsidR="009155CA">
        <w:rPr>
          <w:rFonts w:ascii="Arial" w:eastAsia="Source Sans Pro Light" w:hAnsi="Arial" w:cs="Arial"/>
          <w:color w:val="000000"/>
          <w:sz w:val="24"/>
          <w:szCs w:val="24"/>
        </w:rPr>
        <w:t xml:space="preserve"> Turchia) il primo Concilio Ecumenico, a cui parteciparono, </w:t>
      </w:r>
      <w:r w:rsidR="00E10D4C">
        <w:rPr>
          <w:rFonts w:ascii="Arial" w:eastAsia="Source Sans Pro Light" w:hAnsi="Arial" w:cs="Arial"/>
          <w:color w:val="000000"/>
          <w:sz w:val="24"/>
          <w:szCs w:val="24"/>
        </w:rPr>
        <w:t xml:space="preserve">secondo la tradizione, 318 vescovi. Il Concilio </w:t>
      </w:r>
      <w:r w:rsidR="007F4D0B">
        <w:rPr>
          <w:rFonts w:ascii="Arial" w:eastAsia="Source Sans Pro Light" w:hAnsi="Arial" w:cs="Arial"/>
          <w:color w:val="000000"/>
          <w:sz w:val="24"/>
          <w:szCs w:val="24"/>
        </w:rPr>
        <w:t>condannò la dottrina di Ario come eretica, dichiarando che per la fede c</w:t>
      </w:r>
      <w:r w:rsidR="00EF6FF5">
        <w:rPr>
          <w:rFonts w:ascii="Arial" w:eastAsia="Source Sans Pro Light" w:hAnsi="Arial" w:cs="Arial"/>
          <w:color w:val="000000"/>
          <w:sz w:val="24"/>
          <w:szCs w:val="24"/>
        </w:rPr>
        <w:t>ristiana Gesù Cristo è Figlio di Dio</w:t>
      </w:r>
      <w:r w:rsidR="00AE01D8">
        <w:rPr>
          <w:rFonts w:ascii="Arial" w:eastAsia="Source Sans Pro Light" w:hAnsi="Arial" w:cs="Arial"/>
          <w:color w:val="000000"/>
          <w:sz w:val="24"/>
          <w:szCs w:val="24"/>
        </w:rPr>
        <w:t xml:space="preserve">, uguale al Padre nella divinità. Inoltre i Padri di Nicea fissarono </w:t>
      </w:r>
      <w:r w:rsidR="00741822">
        <w:rPr>
          <w:rFonts w:ascii="Arial" w:eastAsia="Source Sans Pro Light" w:hAnsi="Arial" w:cs="Arial"/>
          <w:color w:val="000000"/>
          <w:sz w:val="24"/>
          <w:szCs w:val="24"/>
        </w:rPr>
        <w:t>la determinazione della data della festa di Pasqua, la principale delle feste cristiane</w:t>
      </w:r>
      <w:r w:rsidR="002C4055">
        <w:rPr>
          <w:rFonts w:ascii="Arial" w:eastAsia="Source Sans Pro Light" w:hAnsi="Arial" w:cs="Arial"/>
          <w:color w:val="000000"/>
          <w:sz w:val="24"/>
          <w:szCs w:val="24"/>
        </w:rPr>
        <w:t>, fissandola alla prima domenica dopo il plenilunio successivo all’equinozio di primavera</w:t>
      </w:r>
      <w:r w:rsidR="002500BD">
        <w:rPr>
          <w:rFonts w:ascii="Arial" w:eastAsia="Source Sans Pro Light" w:hAnsi="Arial" w:cs="Arial"/>
          <w:color w:val="000000"/>
          <w:sz w:val="24"/>
          <w:szCs w:val="24"/>
        </w:rPr>
        <w:t xml:space="preserve">, ponendo fine alle diversità di calendario tra le Chiese cristiane. </w:t>
      </w:r>
    </w:p>
    <w:p w14:paraId="74E8B5A7" w14:textId="77777777" w:rsidR="002C4FC4" w:rsidRDefault="002C4FC4" w:rsidP="00CD7213">
      <w:pPr>
        <w:pStyle w:val="Normale1"/>
        <w:widowControl w:val="0"/>
        <w:pBdr>
          <w:top w:val="nil"/>
          <w:left w:val="nil"/>
          <w:bottom w:val="nil"/>
          <w:right w:val="nil"/>
          <w:between w:val="nil"/>
        </w:pBdr>
        <w:jc w:val="both"/>
        <w:rPr>
          <w:rFonts w:ascii="Arial" w:eastAsia="Source Sans Pro Light" w:hAnsi="Arial" w:cs="Arial"/>
          <w:color w:val="000000"/>
          <w:sz w:val="24"/>
          <w:szCs w:val="24"/>
        </w:rPr>
      </w:pPr>
    </w:p>
    <w:p w14:paraId="1912DD23" w14:textId="39B3B9FA" w:rsidR="002500BD" w:rsidRDefault="002C4FC4" w:rsidP="00CD7213">
      <w:pPr>
        <w:pStyle w:val="Normale1"/>
        <w:widowControl w:val="0"/>
        <w:pBdr>
          <w:top w:val="nil"/>
          <w:left w:val="nil"/>
          <w:bottom w:val="nil"/>
          <w:right w:val="nil"/>
          <w:between w:val="nil"/>
        </w:pBdr>
        <w:jc w:val="both"/>
        <w:rPr>
          <w:rFonts w:ascii="Arial" w:eastAsia="Source Sans Pro Light" w:hAnsi="Arial" w:cs="Arial"/>
          <w:color w:val="000000"/>
          <w:sz w:val="24"/>
          <w:szCs w:val="24"/>
        </w:rPr>
      </w:pPr>
      <w:r>
        <w:rPr>
          <w:rFonts w:ascii="Arial" w:eastAsia="Source Sans Pro Light" w:hAnsi="Arial" w:cs="Arial"/>
          <w:color w:val="000000"/>
          <w:sz w:val="24"/>
          <w:szCs w:val="24"/>
        </w:rPr>
        <w:t xml:space="preserve">Tra le opere di questa sezione </w:t>
      </w:r>
      <w:r w:rsidR="0059128B">
        <w:rPr>
          <w:rFonts w:ascii="Arial" w:eastAsia="Source Sans Pro Light" w:hAnsi="Arial" w:cs="Arial"/>
          <w:color w:val="000000"/>
          <w:sz w:val="24"/>
          <w:szCs w:val="24"/>
        </w:rPr>
        <w:t xml:space="preserve">il prezioso </w:t>
      </w:r>
      <w:r w:rsidR="00C93A36" w:rsidRPr="00734CAF">
        <w:rPr>
          <w:rFonts w:ascii="Arial" w:eastAsia="Source Sans Pro Light" w:hAnsi="Arial" w:cs="Arial"/>
          <w:b/>
          <w:bCs/>
          <w:color w:val="000000"/>
          <w:sz w:val="24"/>
          <w:szCs w:val="24"/>
        </w:rPr>
        <w:t>“</w:t>
      </w:r>
      <w:r w:rsidR="003E458E">
        <w:rPr>
          <w:rFonts w:ascii="Arial" w:eastAsia="Source Sans Pro Light" w:hAnsi="Arial" w:cs="Arial"/>
          <w:b/>
          <w:bCs/>
          <w:color w:val="000000"/>
          <w:sz w:val="24"/>
          <w:szCs w:val="24"/>
        </w:rPr>
        <w:t>Missale Ambrosianum</w:t>
      </w:r>
      <w:r w:rsidR="00C93A36">
        <w:rPr>
          <w:rFonts w:ascii="Arial" w:eastAsia="Source Sans Pro Light" w:hAnsi="Arial" w:cs="Arial"/>
          <w:color w:val="000000"/>
          <w:sz w:val="24"/>
          <w:szCs w:val="24"/>
        </w:rPr>
        <w:t>”</w:t>
      </w:r>
      <w:r w:rsidR="009E1E5E">
        <w:rPr>
          <w:rFonts w:ascii="Arial" w:eastAsia="Source Sans Pro Light" w:hAnsi="Arial" w:cs="Arial"/>
          <w:color w:val="000000"/>
          <w:sz w:val="24"/>
          <w:szCs w:val="24"/>
        </w:rPr>
        <w:t xml:space="preserve"> un </w:t>
      </w:r>
      <w:r w:rsidR="0059128B">
        <w:rPr>
          <w:rFonts w:ascii="Arial" w:eastAsia="Source Sans Pro Light" w:hAnsi="Arial" w:cs="Arial"/>
          <w:b/>
          <w:bCs/>
          <w:color w:val="000000"/>
          <w:sz w:val="24"/>
          <w:szCs w:val="24"/>
        </w:rPr>
        <w:t>manoscritto di fine del trecento</w:t>
      </w:r>
      <w:r w:rsidR="006A4BF6">
        <w:rPr>
          <w:rFonts w:ascii="Arial" w:eastAsia="Source Sans Pro Light" w:hAnsi="Arial" w:cs="Arial"/>
          <w:b/>
          <w:bCs/>
          <w:color w:val="000000"/>
          <w:sz w:val="24"/>
          <w:szCs w:val="24"/>
        </w:rPr>
        <w:t xml:space="preserve"> in pergamena. </w:t>
      </w:r>
      <w:r w:rsidR="006A4BF6" w:rsidRPr="006A4BF6">
        <w:rPr>
          <w:rFonts w:ascii="Arial" w:eastAsia="Source Sans Pro Light" w:hAnsi="Arial" w:cs="Arial"/>
          <w:color w:val="000000"/>
          <w:sz w:val="24"/>
          <w:szCs w:val="24"/>
        </w:rPr>
        <w:t>Il frutto</w:t>
      </w:r>
      <w:r w:rsidR="006A4BF6">
        <w:rPr>
          <w:rFonts w:ascii="Arial" w:eastAsia="Source Sans Pro Light" w:hAnsi="Arial" w:cs="Arial"/>
          <w:color w:val="000000"/>
          <w:sz w:val="24"/>
          <w:szCs w:val="24"/>
        </w:rPr>
        <w:t xml:space="preserve"> più importante </w:t>
      </w:r>
      <w:r w:rsidR="00065DC3">
        <w:rPr>
          <w:rFonts w:ascii="Arial" w:eastAsia="Source Sans Pro Light" w:hAnsi="Arial" w:cs="Arial"/>
          <w:color w:val="000000"/>
          <w:sz w:val="24"/>
          <w:szCs w:val="24"/>
        </w:rPr>
        <w:t>del Concilio fu la formulazione del Simbolo, cioè un testo</w:t>
      </w:r>
      <w:r w:rsidR="00040D3B">
        <w:rPr>
          <w:rFonts w:ascii="Arial" w:eastAsia="Source Sans Pro Light" w:hAnsi="Arial" w:cs="Arial"/>
          <w:color w:val="000000"/>
          <w:sz w:val="24"/>
          <w:szCs w:val="24"/>
        </w:rPr>
        <w:t xml:space="preserve"> che esprimesse in maniera sintetica la retta fede professata dalla Chiesa </w:t>
      </w:r>
      <w:r w:rsidR="00E44AF4">
        <w:rPr>
          <w:rFonts w:ascii="Arial" w:eastAsia="Source Sans Pro Light" w:hAnsi="Arial" w:cs="Arial"/>
          <w:color w:val="000000"/>
          <w:sz w:val="24"/>
          <w:szCs w:val="24"/>
        </w:rPr>
        <w:t xml:space="preserve">nella Trinità: in particolare </w:t>
      </w:r>
      <w:r w:rsidR="00AA0D12">
        <w:rPr>
          <w:rFonts w:ascii="Arial" w:eastAsia="Source Sans Pro Light" w:hAnsi="Arial" w:cs="Arial"/>
          <w:color w:val="000000"/>
          <w:sz w:val="24"/>
          <w:szCs w:val="24"/>
        </w:rPr>
        <w:t xml:space="preserve">il Simbolo di Nicea riconosce nel Signore Gesù cristo il Figlio di Dio, Dio vero </w:t>
      </w:r>
      <w:r w:rsidR="00253B06">
        <w:rPr>
          <w:rFonts w:ascii="Arial" w:eastAsia="Source Sans Pro Light" w:hAnsi="Arial" w:cs="Arial"/>
          <w:color w:val="000000"/>
          <w:sz w:val="24"/>
          <w:szCs w:val="24"/>
        </w:rPr>
        <w:t xml:space="preserve">da Dio vero, Luce da Luce, </w:t>
      </w:r>
      <w:r w:rsidR="004B06AF">
        <w:rPr>
          <w:rFonts w:ascii="Arial" w:eastAsia="Source Sans Pro Light" w:hAnsi="Arial" w:cs="Arial"/>
          <w:color w:val="000000"/>
          <w:sz w:val="24"/>
          <w:szCs w:val="24"/>
        </w:rPr>
        <w:t>“</w:t>
      </w:r>
      <w:r w:rsidR="00253B06">
        <w:rPr>
          <w:rFonts w:ascii="Arial" w:eastAsia="Source Sans Pro Light" w:hAnsi="Arial" w:cs="Arial"/>
          <w:color w:val="000000"/>
          <w:sz w:val="24"/>
          <w:szCs w:val="24"/>
        </w:rPr>
        <w:t>consustanziale</w:t>
      </w:r>
      <w:r w:rsidR="004B06AF">
        <w:rPr>
          <w:rFonts w:ascii="Arial" w:eastAsia="Source Sans Pro Light" w:hAnsi="Arial" w:cs="Arial"/>
          <w:color w:val="000000"/>
          <w:sz w:val="24"/>
          <w:szCs w:val="24"/>
        </w:rPr>
        <w:t>” al Padre (esattamente ciò che l’eresia negava.</w:t>
      </w:r>
    </w:p>
    <w:p w14:paraId="27554D82" w14:textId="77777777" w:rsidR="004C2C25" w:rsidRDefault="004C2C25" w:rsidP="00CD7213">
      <w:pPr>
        <w:pStyle w:val="Normale1"/>
        <w:widowControl w:val="0"/>
        <w:pBdr>
          <w:top w:val="nil"/>
          <w:left w:val="nil"/>
          <w:bottom w:val="nil"/>
          <w:right w:val="nil"/>
          <w:between w:val="nil"/>
        </w:pBdr>
        <w:jc w:val="both"/>
        <w:rPr>
          <w:rFonts w:ascii="Arial" w:eastAsia="Source Sans Pro Light" w:hAnsi="Arial" w:cs="Arial"/>
          <w:color w:val="000000"/>
          <w:sz w:val="24"/>
          <w:szCs w:val="24"/>
        </w:rPr>
      </w:pPr>
    </w:p>
    <w:p w14:paraId="25CCD817" w14:textId="77777777" w:rsidR="004341C2" w:rsidRDefault="004341C2" w:rsidP="00CD7213">
      <w:pPr>
        <w:pStyle w:val="Normale1"/>
        <w:widowControl w:val="0"/>
        <w:pBdr>
          <w:top w:val="nil"/>
          <w:left w:val="nil"/>
          <w:bottom w:val="nil"/>
          <w:right w:val="nil"/>
          <w:between w:val="nil"/>
        </w:pBdr>
        <w:jc w:val="both"/>
        <w:rPr>
          <w:rFonts w:ascii="Arial" w:eastAsia="Source Sans Pro Light" w:hAnsi="Arial" w:cs="Arial"/>
          <w:color w:val="000000"/>
          <w:sz w:val="24"/>
          <w:szCs w:val="24"/>
        </w:rPr>
      </w:pPr>
    </w:p>
    <w:p w14:paraId="5F6DA711" w14:textId="77777777" w:rsidR="002D43DA" w:rsidRDefault="002D43DA" w:rsidP="002D43DA">
      <w:pPr>
        <w:jc w:val="both"/>
        <w:rPr>
          <w:rFonts w:ascii="Arial" w:hAnsi="Arial" w:cs="Arial"/>
          <w:b/>
          <w:bCs/>
          <w:sz w:val="20"/>
          <w:szCs w:val="20"/>
        </w:rPr>
      </w:pPr>
      <w:r w:rsidRPr="002D43DA">
        <w:rPr>
          <w:rFonts w:ascii="Arial" w:hAnsi="Arial" w:cs="Arial"/>
          <w:b/>
          <w:bCs/>
          <w:sz w:val="20"/>
          <w:szCs w:val="20"/>
        </w:rPr>
        <w:t>INFO UTILI:</w:t>
      </w:r>
    </w:p>
    <w:p w14:paraId="4FE25B5A" w14:textId="11C1BA89" w:rsidR="002D43DA" w:rsidRPr="002D43DA" w:rsidRDefault="002D43DA" w:rsidP="002D43DA">
      <w:pPr>
        <w:jc w:val="both"/>
        <w:rPr>
          <w:rFonts w:ascii="Arial" w:hAnsi="Arial" w:cs="Arial"/>
          <w:b/>
          <w:bCs/>
          <w:sz w:val="20"/>
          <w:szCs w:val="20"/>
        </w:rPr>
      </w:pPr>
      <w:r>
        <w:rPr>
          <w:rFonts w:ascii="Arial" w:hAnsi="Arial" w:cs="Arial"/>
          <w:b/>
          <w:bCs/>
          <w:sz w:val="20"/>
          <w:szCs w:val="20"/>
        </w:rPr>
        <w:t>La mostra è inclusa nel biglietto della Pinacoteca</w:t>
      </w:r>
    </w:p>
    <w:p w14:paraId="0CAF1BA8" w14:textId="77777777" w:rsidR="002D43DA" w:rsidRPr="002D43DA" w:rsidRDefault="002D43DA" w:rsidP="002D43DA">
      <w:pPr>
        <w:jc w:val="both"/>
        <w:rPr>
          <w:rFonts w:ascii="Arial" w:hAnsi="Arial" w:cs="Arial"/>
          <w:b/>
          <w:bCs/>
          <w:sz w:val="20"/>
          <w:szCs w:val="20"/>
        </w:rPr>
      </w:pPr>
      <w:r w:rsidRPr="002D43DA">
        <w:rPr>
          <w:rFonts w:ascii="Arial" w:hAnsi="Arial" w:cs="Arial"/>
          <w:b/>
          <w:bCs/>
          <w:sz w:val="20"/>
          <w:szCs w:val="20"/>
        </w:rPr>
        <w:t>Orari: Da lunedì a domenica 10.00 – 18.00</w:t>
      </w:r>
    </w:p>
    <w:p w14:paraId="2140E81B" w14:textId="2444B5CB" w:rsidR="002D43DA" w:rsidRPr="002D43DA" w:rsidRDefault="002D43DA" w:rsidP="002D43DA">
      <w:pPr>
        <w:jc w:val="both"/>
        <w:rPr>
          <w:rFonts w:ascii="Arial" w:hAnsi="Arial" w:cs="Arial"/>
          <w:b/>
          <w:bCs/>
          <w:sz w:val="20"/>
          <w:szCs w:val="20"/>
        </w:rPr>
      </w:pPr>
      <w:r w:rsidRPr="002D43DA">
        <w:rPr>
          <w:rFonts w:ascii="Arial" w:hAnsi="Arial" w:cs="Arial"/>
          <w:b/>
          <w:bCs/>
          <w:sz w:val="20"/>
          <w:szCs w:val="20"/>
        </w:rPr>
        <w:t>Mercoledì chiuso</w:t>
      </w:r>
    </w:p>
    <w:p w14:paraId="71AD85A2" w14:textId="0315B818" w:rsidR="00734CAF" w:rsidRDefault="002D43DA" w:rsidP="002D43DA">
      <w:pPr>
        <w:jc w:val="both"/>
        <w:rPr>
          <w:rFonts w:ascii="Arial" w:hAnsi="Arial" w:cs="Arial"/>
          <w:b/>
          <w:bCs/>
          <w:sz w:val="20"/>
          <w:szCs w:val="20"/>
        </w:rPr>
      </w:pPr>
      <w:r w:rsidRPr="002D43DA">
        <w:rPr>
          <w:rFonts w:ascii="Arial" w:hAnsi="Arial" w:cs="Arial"/>
          <w:b/>
          <w:bCs/>
          <w:sz w:val="20"/>
          <w:szCs w:val="20"/>
        </w:rPr>
        <w:t xml:space="preserve">Informazioni: tel. 02.806921; </w:t>
      </w:r>
      <w:hyperlink r:id="rId5" w:history="1">
        <w:r w:rsidRPr="00642819">
          <w:rPr>
            <w:rStyle w:val="Collegamentoipertestuale"/>
            <w:rFonts w:ascii="Arial" w:hAnsi="Arial" w:cs="Arial"/>
            <w:b/>
            <w:bCs/>
            <w:sz w:val="20"/>
            <w:szCs w:val="20"/>
          </w:rPr>
          <w:t>contatti@ambrosiana.it</w:t>
        </w:r>
      </w:hyperlink>
    </w:p>
    <w:p w14:paraId="59C735BB" w14:textId="22475DDF" w:rsidR="002D43DA" w:rsidRDefault="002D43DA" w:rsidP="002D43DA">
      <w:pPr>
        <w:jc w:val="both"/>
        <w:rPr>
          <w:rFonts w:ascii="Arial" w:hAnsi="Arial" w:cs="Arial"/>
          <w:b/>
          <w:bCs/>
          <w:sz w:val="20"/>
          <w:szCs w:val="20"/>
        </w:rPr>
      </w:pPr>
      <w:r>
        <w:rPr>
          <w:rFonts w:ascii="Arial" w:hAnsi="Arial" w:cs="Arial"/>
          <w:b/>
          <w:bCs/>
          <w:sz w:val="20"/>
          <w:szCs w:val="20"/>
        </w:rPr>
        <w:t>www.ambrosiana.it</w:t>
      </w:r>
    </w:p>
    <w:p w14:paraId="5210A08B" w14:textId="77777777" w:rsidR="002D43DA" w:rsidRDefault="002D43DA" w:rsidP="002D43DA">
      <w:pPr>
        <w:jc w:val="both"/>
        <w:rPr>
          <w:rFonts w:ascii="Arial" w:hAnsi="Arial" w:cs="Arial"/>
          <w:b/>
          <w:bCs/>
          <w:sz w:val="20"/>
          <w:szCs w:val="20"/>
        </w:rPr>
      </w:pPr>
    </w:p>
    <w:p w14:paraId="7E248E34" w14:textId="77777777" w:rsidR="00734CAF" w:rsidRDefault="00734CAF" w:rsidP="00134CAA">
      <w:pPr>
        <w:jc w:val="both"/>
        <w:rPr>
          <w:rFonts w:ascii="Arial" w:hAnsi="Arial" w:cs="Arial"/>
          <w:b/>
          <w:bCs/>
          <w:sz w:val="20"/>
          <w:szCs w:val="20"/>
        </w:rPr>
      </w:pPr>
    </w:p>
    <w:p w14:paraId="7E360AE6" w14:textId="77777777" w:rsidR="00734CAF" w:rsidRDefault="00734CAF" w:rsidP="00134CAA">
      <w:pPr>
        <w:jc w:val="both"/>
        <w:rPr>
          <w:rFonts w:ascii="Arial" w:hAnsi="Arial" w:cs="Arial"/>
          <w:b/>
          <w:bCs/>
          <w:sz w:val="20"/>
          <w:szCs w:val="20"/>
        </w:rPr>
      </w:pPr>
    </w:p>
    <w:p w14:paraId="40DBF44E" w14:textId="1B92FC3E" w:rsidR="00134CAA" w:rsidRPr="00134CAA" w:rsidRDefault="00134CAA" w:rsidP="00134CAA">
      <w:pPr>
        <w:jc w:val="both"/>
        <w:rPr>
          <w:rFonts w:ascii="Arial" w:hAnsi="Arial" w:cs="Arial"/>
          <w:sz w:val="20"/>
          <w:szCs w:val="20"/>
        </w:rPr>
      </w:pPr>
      <w:r w:rsidRPr="00134CAA">
        <w:rPr>
          <w:rFonts w:ascii="Arial" w:hAnsi="Arial" w:cs="Arial"/>
          <w:b/>
          <w:bCs/>
          <w:sz w:val="20"/>
          <w:szCs w:val="20"/>
        </w:rPr>
        <w:t>INFORMAZIONI PER LA STAMPA</w:t>
      </w:r>
    </w:p>
    <w:p w14:paraId="5138319F" w14:textId="77777777" w:rsidR="00134CAA" w:rsidRPr="00134CAA" w:rsidRDefault="00134CAA" w:rsidP="00134CAA">
      <w:pPr>
        <w:jc w:val="both"/>
        <w:rPr>
          <w:rFonts w:ascii="Arial" w:hAnsi="Arial" w:cs="Arial"/>
          <w:sz w:val="20"/>
          <w:szCs w:val="20"/>
        </w:rPr>
      </w:pPr>
      <w:r w:rsidRPr="00134CAA">
        <w:rPr>
          <w:rFonts w:ascii="Arial" w:hAnsi="Arial" w:cs="Arial"/>
          <w:b/>
          <w:bCs/>
          <w:sz w:val="20"/>
          <w:szCs w:val="20"/>
        </w:rPr>
        <w:t>Marta Menegon</w:t>
      </w:r>
    </w:p>
    <w:p w14:paraId="73D48011" w14:textId="77777777" w:rsidR="00134CAA" w:rsidRPr="00134CAA" w:rsidRDefault="00134CAA" w:rsidP="00134CAA">
      <w:pPr>
        <w:jc w:val="both"/>
        <w:rPr>
          <w:rFonts w:ascii="Arial" w:hAnsi="Arial" w:cs="Arial"/>
          <w:sz w:val="20"/>
          <w:szCs w:val="20"/>
        </w:rPr>
      </w:pPr>
      <w:r w:rsidRPr="00134CAA">
        <w:rPr>
          <w:rFonts w:ascii="Arial" w:hAnsi="Arial" w:cs="Arial"/>
          <w:b/>
          <w:bCs/>
          <w:sz w:val="20"/>
          <w:szCs w:val="20"/>
        </w:rPr>
        <w:t>Media relations</w:t>
      </w:r>
    </w:p>
    <w:p w14:paraId="3A420E2D" w14:textId="77777777" w:rsidR="00134CAA" w:rsidRPr="00134CAA" w:rsidRDefault="00134CAA" w:rsidP="00134CAA">
      <w:pPr>
        <w:jc w:val="both"/>
        <w:rPr>
          <w:rFonts w:ascii="Arial" w:hAnsi="Arial" w:cs="Arial"/>
          <w:sz w:val="20"/>
          <w:szCs w:val="20"/>
        </w:rPr>
      </w:pPr>
      <w:r w:rsidRPr="00134CAA">
        <w:rPr>
          <w:rFonts w:ascii="Arial" w:hAnsi="Arial" w:cs="Arial"/>
          <w:b/>
          <w:bCs/>
          <w:sz w:val="20"/>
          <w:szCs w:val="20"/>
        </w:rPr>
        <w:t>Cell + 39 3475810150</w:t>
      </w:r>
    </w:p>
    <w:p w14:paraId="1326B3E2" w14:textId="2403D993" w:rsidR="00134CAA" w:rsidRPr="00134CAA" w:rsidRDefault="00134CAA" w:rsidP="00134CAA">
      <w:pPr>
        <w:jc w:val="both"/>
        <w:rPr>
          <w:rFonts w:ascii="Arial" w:hAnsi="Arial" w:cs="Arial"/>
          <w:b/>
          <w:bCs/>
          <w:sz w:val="20"/>
          <w:szCs w:val="20"/>
        </w:rPr>
      </w:pPr>
      <w:hyperlink r:id="rId6" w:history="1">
        <w:r w:rsidRPr="00134CAA">
          <w:rPr>
            <w:rStyle w:val="Collegamentoipertestuale"/>
            <w:rFonts w:ascii="Arial" w:hAnsi="Arial" w:cs="Arial"/>
            <w:b/>
            <w:bCs/>
            <w:sz w:val="20"/>
            <w:szCs w:val="20"/>
          </w:rPr>
          <w:t>press@ambrosiana.it</w:t>
        </w:r>
      </w:hyperlink>
    </w:p>
    <w:p w14:paraId="3640DC92" w14:textId="7842FEE3" w:rsidR="00DD7677" w:rsidRPr="00985263" w:rsidRDefault="00DD7677" w:rsidP="009E6044">
      <w:pPr>
        <w:jc w:val="both"/>
        <w:rPr>
          <w:rFonts w:ascii="Arial" w:hAnsi="Arial" w:cs="Arial"/>
          <w:sz w:val="20"/>
          <w:szCs w:val="20"/>
        </w:rPr>
      </w:pPr>
    </w:p>
    <w:sectPr w:rsidR="00DD7677" w:rsidRPr="009852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0B"/>
    <w:rsid w:val="00021AA1"/>
    <w:rsid w:val="00022063"/>
    <w:rsid w:val="00027911"/>
    <w:rsid w:val="000349C1"/>
    <w:rsid w:val="00040D3B"/>
    <w:rsid w:val="00052386"/>
    <w:rsid w:val="000535B5"/>
    <w:rsid w:val="00065DC3"/>
    <w:rsid w:val="000846FC"/>
    <w:rsid w:val="000B0820"/>
    <w:rsid w:val="000B0BA7"/>
    <w:rsid w:val="000E15A7"/>
    <w:rsid w:val="000F4EBA"/>
    <w:rsid w:val="000F6ECA"/>
    <w:rsid w:val="00103A00"/>
    <w:rsid w:val="00106152"/>
    <w:rsid w:val="00112E02"/>
    <w:rsid w:val="00133B73"/>
    <w:rsid w:val="00134CAA"/>
    <w:rsid w:val="001419C7"/>
    <w:rsid w:val="0014319F"/>
    <w:rsid w:val="001470D9"/>
    <w:rsid w:val="001518E4"/>
    <w:rsid w:val="001723DE"/>
    <w:rsid w:val="0018317E"/>
    <w:rsid w:val="001967EA"/>
    <w:rsid w:val="001C2E5E"/>
    <w:rsid w:val="001C582B"/>
    <w:rsid w:val="00204E40"/>
    <w:rsid w:val="002134DC"/>
    <w:rsid w:val="0021477A"/>
    <w:rsid w:val="00226E0B"/>
    <w:rsid w:val="00231BC7"/>
    <w:rsid w:val="00236B2F"/>
    <w:rsid w:val="002500BD"/>
    <w:rsid w:val="00253B06"/>
    <w:rsid w:val="00255DA3"/>
    <w:rsid w:val="002A197C"/>
    <w:rsid w:val="002C4055"/>
    <w:rsid w:val="002C4FC4"/>
    <w:rsid w:val="002D43DA"/>
    <w:rsid w:val="002E7D76"/>
    <w:rsid w:val="003261CB"/>
    <w:rsid w:val="003572B4"/>
    <w:rsid w:val="00385DEE"/>
    <w:rsid w:val="0039598F"/>
    <w:rsid w:val="003A7597"/>
    <w:rsid w:val="003A7CDA"/>
    <w:rsid w:val="003C0681"/>
    <w:rsid w:val="003D28C1"/>
    <w:rsid w:val="003D2D75"/>
    <w:rsid w:val="003E01D6"/>
    <w:rsid w:val="003E3D6B"/>
    <w:rsid w:val="003E458E"/>
    <w:rsid w:val="00400255"/>
    <w:rsid w:val="0040660F"/>
    <w:rsid w:val="004135B4"/>
    <w:rsid w:val="00424DA0"/>
    <w:rsid w:val="00426B82"/>
    <w:rsid w:val="004341C2"/>
    <w:rsid w:val="0045226F"/>
    <w:rsid w:val="00461062"/>
    <w:rsid w:val="004768F2"/>
    <w:rsid w:val="004A7323"/>
    <w:rsid w:val="004B06AF"/>
    <w:rsid w:val="004B2171"/>
    <w:rsid w:val="004C2C25"/>
    <w:rsid w:val="004F6AB4"/>
    <w:rsid w:val="0050411F"/>
    <w:rsid w:val="005208D7"/>
    <w:rsid w:val="00520A1F"/>
    <w:rsid w:val="00566D3B"/>
    <w:rsid w:val="0059128B"/>
    <w:rsid w:val="005C05A4"/>
    <w:rsid w:val="005D7A9E"/>
    <w:rsid w:val="0060167A"/>
    <w:rsid w:val="006035BC"/>
    <w:rsid w:val="00604AD9"/>
    <w:rsid w:val="00650051"/>
    <w:rsid w:val="00654BA6"/>
    <w:rsid w:val="006A4BF6"/>
    <w:rsid w:val="006D21FE"/>
    <w:rsid w:val="006F25B1"/>
    <w:rsid w:val="00700782"/>
    <w:rsid w:val="0072544C"/>
    <w:rsid w:val="0072778E"/>
    <w:rsid w:val="00734CAF"/>
    <w:rsid w:val="00741822"/>
    <w:rsid w:val="00745434"/>
    <w:rsid w:val="007870D3"/>
    <w:rsid w:val="00787E51"/>
    <w:rsid w:val="007F4D0B"/>
    <w:rsid w:val="0080243E"/>
    <w:rsid w:val="008327EA"/>
    <w:rsid w:val="00857E33"/>
    <w:rsid w:val="00862AF7"/>
    <w:rsid w:val="0087381A"/>
    <w:rsid w:val="0088042A"/>
    <w:rsid w:val="00886B0B"/>
    <w:rsid w:val="008961BD"/>
    <w:rsid w:val="008B0095"/>
    <w:rsid w:val="009155CA"/>
    <w:rsid w:val="009342BB"/>
    <w:rsid w:val="009423D8"/>
    <w:rsid w:val="00947661"/>
    <w:rsid w:val="00974EDD"/>
    <w:rsid w:val="0097772F"/>
    <w:rsid w:val="00984B34"/>
    <w:rsid w:val="00985263"/>
    <w:rsid w:val="009859E7"/>
    <w:rsid w:val="009959E8"/>
    <w:rsid w:val="009B5306"/>
    <w:rsid w:val="009B714F"/>
    <w:rsid w:val="009C4B2E"/>
    <w:rsid w:val="009C5B17"/>
    <w:rsid w:val="009E1E5E"/>
    <w:rsid w:val="009E6044"/>
    <w:rsid w:val="00A16B24"/>
    <w:rsid w:val="00A259C5"/>
    <w:rsid w:val="00A2709E"/>
    <w:rsid w:val="00A32BD6"/>
    <w:rsid w:val="00A42D73"/>
    <w:rsid w:val="00A64728"/>
    <w:rsid w:val="00A85070"/>
    <w:rsid w:val="00AA0D12"/>
    <w:rsid w:val="00AE01D8"/>
    <w:rsid w:val="00AE4E24"/>
    <w:rsid w:val="00B01A20"/>
    <w:rsid w:val="00B348E7"/>
    <w:rsid w:val="00B459F0"/>
    <w:rsid w:val="00B63E11"/>
    <w:rsid w:val="00B775E5"/>
    <w:rsid w:val="00B84125"/>
    <w:rsid w:val="00BE4D68"/>
    <w:rsid w:val="00C070B3"/>
    <w:rsid w:val="00C45E28"/>
    <w:rsid w:val="00C54C8A"/>
    <w:rsid w:val="00C93A36"/>
    <w:rsid w:val="00C945B7"/>
    <w:rsid w:val="00CC5101"/>
    <w:rsid w:val="00CD5DA9"/>
    <w:rsid w:val="00CD7213"/>
    <w:rsid w:val="00CF5F61"/>
    <w:rsid w:val="00D7556D"/>
    <w:rsid w:val="00DA558C"/>
    <w:rsid w:val="00DC542F"/>
    <w:rsid w:val="00DD7677"/>
    <w:rsid w:val="00DE0B9C"/>
    <w:rsid w:val="00E00199"/>
    <w:rsid w:val="00E0682D"/>
    <w:rsid w:val="00E10D4C"/>
    <w:rsid w:val="00E36D2A"/>
    <w:rsid w:val="00E44AF4"/>
    <w:rsid w:val="00E522BC"/>
    <w:rsid w:val="00E56602"/>
    <w:rsid w:val="00E70A45"/>
    <w:rsid w:val="00E74BC3"/>
    <w:rsid w:val="00E757CE"/>
    <w:rsid w:val="00E76C92"/>
    <w:rsid w:val="00E875F5"/>
    <w:rsid w:val="00EA1D14"/>
    <w:rsid w:val="00EA7A72"/>
    <w:rsid w:val="00ED0067"/>
    <w:rsid w:val="00EE736F"/>
    <w:rsid w:val="00EF6FF5"/>
    <w:rsid w:val="00F21813"/>
    <w:rsid w:val="00F44860"/>
    <w:rsid w:val="00F50649"/>
    <w:rsid w:val="00F66626"/>
    <w:rsid w:val="00F67338"/>
    <w:rsid w:val="00F7064E"/>
    <w:rsid w:val="00F72144"/>
    <w:rsid w:val="00F765BF"/>
    <w:rsid w:val="00FA400E"/>
    <w:rsid w:val="00FA7B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1A97"/>
  <w15:chartTrackingRefBased/>
  <w15:docId w15:val="{6E114745-DECB-4A27-B4FD-918F8AE4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9C4B2E"/>
    <w:pPr>
      <w:spacing w:before="100" w:beforeAutospacing="1" w:after="100" w:afterAutospacing="1" w:line="240" w:lineRule="auto"/>
    </w:pPr>
    <w:rPr>
      <w:rFonts w:ascii="Calibri" w:eastAsia="Calibri" w:hAnsi="Calibri" w:cs="Calibri"/>
      <w:kern w:val="0"/>
      <w:lang w:eastAsia="it-IT"/>
      <w14:ligatures w14:val="none"/>
    </w:rPr>
  </w:style>
  <w:style w:type="character" w:customStyle="1" w:styleId="s1">
    <w:name w:val="s1"/>
    <w:basedOn w:val="Carpredefinitoparagrafo"/>
    <w:rsid w:val="009C4B2E"/>
  </w:style>
  <w:style w:type="character" w:styleId="Collegamentoipertestuale">
    <w:name w:val="Hyperlink"/>
    <w:basedOn w:val="Carpredefinitoparagrafo"/>
    <w:uiPriority w:val="99"/>
    <w:unhideWhenUsed/>
    <w:rsid w:val="00134CAA"/>
    <w:rPr>
      <w:color w:val="0563C1" w:themeColor="hyperlink"/>
      <w:u w:val="single"/>
    </w:rPr>
  </w:style>
  <w:style w:type="character" w:styleId="Menzionenonrisolta">
    <w:name w:val="Unresolved Mention"/>
    <w:basedOn w:val="Carpredefinitoparagrafo"/>
    <w:uiPriority w:val="99"/>
    <w:semiHidden/>
    <w:unhideWhenUsed/>
    <w:rsid w:val="00134CAA"/>
    <w:rPr>
      <w:color w:val="605E5C"/>
      <w:shd w:val="clear" w:color="auto" w:fill="E1DFDD"/>
    </w:rPr>
  </w:style>
  <w:style w:type="paragraph" w:customStyle="1" w:styleId="Normale1">
    <w:name w:val="Normale1"/>
    <w:rsid w:val="0050411F"/>
    <w:pPr>
      <w:spacing w:after="0" w:line="240" w:lineRule="auto"/>
    </w:pPr>
    <w:rPr>
      <w:rFonts w:ascii="Calibri" w:eastAsia="Calibri" w:hAnsi="Calibri" w:cs="Calibri"/>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411785">
      <w:bodyDiv w:val="1"/>
      <w:marLeft w:val="0"/>
      <w:marRight w:val="0"/>
      <w:marTop w:val="0"/>
      <w:marBottom w:val="0"/>
      <w:divBdr>
        <w:top w:val="none" w:sz="0" w:space="0" w:color="auto"/>
        <w:left w:val="none" w:sz="0" w:space="0" w:color="auto"/>
        <w:bottom w:val="none" w:sz="0" w:space="0" w:color="auto"/>
        <w:right w:val="none" w:sz="0" w:space="0" w:color="auto"/>
      </w:divBdr>
    </w:div>
    <w:div w:id="658575228">
      <w:bodyDiv w:val="1"/>
      <w:marLeft w:val="0"/>
      <w:marRight w:val="0"/>
      <w:marTop w:val="0"/>
      <w:marBottom w:val="0"/>
      <w:divBdr>
        <w:top w:val="none" w:sz="0" w:space="0" w:color="auto"/>
        <w:left w:val="none" w:sz="0" w:space="0" w:color="auto"/>
        <w:bottom w:val="none" w:sz="0" w:space="0" w:color="auto"/>
        <w:right w:val="none" w:sz="0" w:space="0" w:color="auto"/>
      </w:divBdr>
    </w:div>
    <w:div w:id="1722896990">
      <w:bodyDiv w:val="1"/>
      <w:marLeft w:val="0"/>
      <w:marRight w:val="0"/>
      <w:marTop w:val="0"/>
      <w:marBottom w:val="0"/>
      <w:divBdr>
        <w:top w:val="none" w:sz="0" w:space="0" w:color="auto"/>
        <w:left w:val="none" w:sz="0" w:space="0" w:color="auto"/>
        <w:bottom w:val="none" w:sz="0" w:space="0" w:color="auto"/>
        <w:right w:val="none" w:sz="0" w:space="0" w:color="auto"/>
      </w:divBdr>
    </w:div>
    <w:div w:id="18396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ambrosiana.it" TargetMode="External"/><Relationship Id="rId5" Type="http://schemas.openxmlformats.org/officeDocument/2006/relationships/hyperlink" Target="mailto:contatti@ambrosiana.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729</Words>
  <Characters>4161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Menegon</dc:creator>
  <cp:keywords/>
  <dc:description/>
  <cp:lastModifiedBy>Marta Menegon</cp:lastModifiedBy>
  <cp:revision>2</cp:revision>
  <dcterms:created xsi:type="dcterms:W3CDTF">2024-12-19T13:50:00Z</dcterms:created>
  <dcterms:modified xsi:type="dcterms:W3CDTF">2024-12-19T13:50:00Z</dcterms:modified>
</cp:coreProperties>
</file>